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F" w:rsidRPr="0021171F" w:rsidRDefault="0021171F" w:rsidP="0021171F">
      <w:pPr>
        <w:widowControl/>
        <w:shd w:val="clear" w:color="auto" w:fill="FFFFFF"/>
        <w:spacing w:before="100" w:beforeAutospacing="1" w:after="100" w:afterAutospacing="1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 w:rsidRPr="0021171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附件一：</w:t>
      </w:r>
    </w:p>
    <w:p w:rsidR="004632CB" w:rsidRPr="004632CB" w:rsidRDefault="004632CB" w:rsidP="004632CB">
      <w:pPr>
        <w:pStyle w:val="a3"/>
        <w:widowControl/>
        <w:shd w:val="clear" w:color="auto" w:fill="FFFFFF"/>
        <w:spacing w:before="100" w:beforeAutospacing="1" w:after="100" w:afterAutospacing="1"/>
        <w:ind w:left="720" w:firstLineChars="0" w:firstLine="0"/>
        <w:rPr>
          <w:rFonts w:ascii="Simsun" w:hAnsi="Simsun" w:cs="宋体" w:hint="eastAsia"/>
          <w:color w:val="000000"/>
          <w:kern w:val="0"/>
          <w:sz w:val="27"/>
          <w:szCs w:val="27"/>
        </w:rPr>
      </w:pPr>
      <w:r w:rsidRPr="004632CB">
        <w:rPr>
          <w:rFonts w:ascii="华文楷体" w:eastAsia="华文楷体" w:hAnsi="华文楷体" w:cs="宋体" w:hint="eastAsia"/>
          <w:b/>
          <w:bCs/>
          <w:color w:val="000000"/>
          <w:kern w:val="0"/>
          <w:sz w:val="44"/>
          <w:szCs w:val="44"/>
        </w:rPr>
        <w:t>2017</w:t>
      </w:r>
      <w:r w:rsidRPr="004632CB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</w:t>
      </w:r>
      <w:r w:rsidRPr="004632CB">
        <w:rPr>
          <w:rFonts w:ascii="Lingoes Unicode" w:eastAsia="Lingoes Unicode" w:hAnsi="Lingoes Unicode" w:cs="Lingoes Unicode" w:hint="eastAsia"/>
          <w:b/>
          <w:bCs/>
          <w:color w:val="000000"/>
          <w:kern w:val="0"/>
          <w:sz w:val="44"/>
          <w:szCs w:val="44"/>
        </w:rPr>
        <w:t>“</w:t>
      </w:r>
      <w:r w:rsidRPr="004632CB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广外杯</w:t>
      </w:r>
      <w:r w:rsidRPr="004632CB">
        <w:rPr>
          <w:rFonts w:ascii="华文楷体" w:eastAsia="华文楷体" w:hAnsi="华文楷体" w:cs="宋体" w:hint="eastAsia"/>
          <w:b/>
          <w:bCs/>
          <w:color w:val="000000"/>
          <w:kern w:val="0"/>
          <w:sz w:val="44"/>
          <w:szCs w:val="44"/>
        </w:rPr>
        <w:t>”</w:t>
      </w:r>
      <w:r w:rsidRPr="004632CB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乒乓球比赛竞赛规程</w:t>
      </w:r>
      <w:bookmarkEnd w:id="0"/>
    </w:p>
    <w:p w:rsidR="004632CB" w:rsidRDefault="004632CB" w:rsidP="004632CB">
      <w:pPr>
        <w:numPr>
          <w:ilvl w:val="0"/>
          <w:numId w:val="3"/>
        </w:num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活动概况</w:t>
      </w:r>
    </w:p>
    <w:p w:rsidR="004632CB" w:rsidRDefault="004632CB" w:rsidP="004632CB">
      <w:pPr>
        <w:numPr>
          <w:ilvl w:val="0"/>
          <w:numId w:val="2"/>
        </w:numPr>
        <w:rPr>
          <w:rFonts w:ascii="仿宋_GB2312" w:eastAsia="仿宋_GB2312"/>
          <w:sz w:val="30"/>
          <w:szCs w:val="30"/>
        </w:rPr>
      </w:pPr>
      <w:r w:rsidRPr="00FF1CE4">
        <w:rPr>
          <w:rFonts w:ascii="仿宋_GB2312" w:eastAsia="仿宋_GB2312" w:hint="eastAsia"/>
          <w:b/>
          <w:sz w:val="30"/>
          <w:szCs w:val="30"/>
        </w:rPr>
        <w:t>活动名称</w:t>
      </w:r>
      <w:r w:rsidRPr="00FF1CE4">
        <w:rPr>
          <w:rFonts w:ascii="仿宋_GB2312" w:eastAsia="仿宋_GB2312" w:hint="eastAsia"/>
          <w:sz w:val="30"/>
          <w:szCs w:val="30"/>
        </w:rPr>
        <w:t>：</w:t>
      </w:r>
      <w:r w:rsidRPr="007442E7">
        <w:rPr>
          <w:rFonts w:ascii="仿宋_GB2312" w:eastAsia="仿宋_GB2312" w:hint="eastAsia"/>
          <w:sz w:val="30"/>
          <w:szCs w:val="30"/>
        </w:rPr>
        <w:t>广东外语外贸大学</w:t>
      </w:r>
      <w:r>
        <w:rPr>
          <w:rFonts w:ascii="仿宋_GB2312" w:eastAsia="仿宋_GB2312" w:hint="eastAsia"/>
          <w:sz w:val="30"/>
          <w:szCs w:val="30"/>
        </w:rPr>
        <w:t>2017年“广外杯”乒乓球赛</w:t>
      </w:r>
    </w:p>
    <w:p w:rsidR="004632CB" w:rsidRDefault="004632CB" w:rsidP="004632CB">
      <w:pPr>
        <w:numPr>
          <w:ilvl w:val="0"/>
          <w:numId w:val="2"/>
        </w:numPr>
        <w:tabs>
          <w:tab w:val="left" w:pos="360"/>
        </w:tabs>
        <w:rPr>
          <w:rFonts w:ascii="仿宋" w:eastAsia="仿宋" w:hAnsi="仿宋"/>
          <w:sz w:val="30"/>
          <w:szCs w:val="30"/>
        </w:rPr>
      </w:pPr>
      <w:r w:rsidRPr="00556F8D">
        <w:rPr>
          <w:rFonts w:ascii="仿宋_GB2312" w:eastAsia="仿宋_GB2312" w:hint="eastAsia"/>
          <w:b/>
          <w:sz w:val="30"/>
          <w:szCs w:val="30"/>
        </w:rPr>
        <w:t>活动项目</w:t>
      </w:r>
      <w:r w:rsidRPr="00556F8D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乒乓球个人赛男子单打、个人赛女子单打；团体赛男子组；团体赛女子组</w:t>
      </w:r>
    </w:p>
    <w:p w:rsidR="004632CB" w:rsidRDefault="004632CB" w:rsidP="004632CB">
      <w:pPr>
        <w:numPr>
          <w:ilvl w:val="0"/>
          <w:numId w:val="2"/>
        </w:numPr>
        <w:rPr>
          <w:rFonts w:ascii="仿宋_GB2312" w:eastAsia="仿宋_GB2312"/>
          <w:sz w:val="30"/>
          <w:szCs w:val="30"/>
        </w:rPr>
      </w:pPr>
      <w:r w:rsidRPr="00556F8D">
        <w:rPr>
          <w:rFonts w:ascii="仿宋_GB2312" w:eastAsia="仿宋_GB2312" w:hint="eastAsia"/>
          <w:b/>
          <w:sz w:val="30"/>
          <w:szCs w:val="30"/>
        </w:rPr>
        <w:t>活动对象</w:t>
      </w:r>
      <w:r w:rsidRPr="00556F8D">
        <w:rPr>
          <w:rFonts w:ascii="仿宋_GB2312" w:eastAsia="仿宋_GB2312" w:hint="eastAsia"/>
          <w:sz w:val="30"/>
          <w:szCs w:val="30"/>
        </w:rPr>
        <w:t>：</w:t>
      </w:r>
    </w:p>
    <w:p w:rsidR="004632CB" w:rsidRDefault="004632CB" w:rsidP="004632CB">
      <w:pPr>
        <w:ind w:left="3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个人赛：广东外语外贸大学全日制本科生和研究生；</w:t>
      </w:r>
    </w:p>
    <w:p w:rsidR="004632CB" w:rsidRPr="00556F8D" w:rsidRDefault="004632CB" w:rsidP="004632CB">
      <w:pPr>
        <w:ind w:left="3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团体赛：</w:t>
      </w:r>
      <w:r>
        <w:rPr>
          <w:rFonts w:ascii="仿宋" w:eastAsia="仿宋" w:hAnsi="仿宋" w:hint="eastAsia"/>
          <w:sz w:val="30"/>
          <w:szCs w:val="30"/>
        </w:rPr>
        <w:t>广东外语外贸大学</w:t>
      </w:r>
      <w:r>
        <w:rPr>
          <w:rFonts w:ascii="仿宋" w:eastAsia="仿宋" w:hAnsi="仿宋" w:hint="eastAsia"/>
          <w:color w:val="000000"/>
          <w:sz w:val="30"/>
          <w:szCs w:val="30"/>
        </w:rPr>
        <w:t>各学院院队</w:t>
      </w:r>
    </w:p>
    <w:p w:rsidR="004632CB" w:rsidRDefault="004632CB" w:rsidP="004632CB">
      <w:pPr>
        <w:numPr>
          <w:ilvl w:val="0"/>
          <w:numId w:val="2"/>
        </w:numPr>
        <w:tabs>
          <w:tab w:val="left" w:pos="360"/>
        </w:tabs>
        <w:rPr>
          <w:rFonts w:ascii="仿宋" w:eastAsia="仿宋" w:hAnsi="仿宋"/>
          <w:sz w:val="30"/>
          <w:szCs w:val="30"/>
        </w:rPr>
      </w:pPr>
      <w:r w:rsidRPr="00556F8D">
        <w:rPr>
          <w:rFonts w:ascii="仿宋_GB2312" w:eastAsia="仿宋_GB2312" w:hint="eastAsia"/>
          <w:b/>
          <w:sz w:val="30"/>
          <w:szCs w:val="30"/>
        </w:rPr>
        <w:t>活动目的：</w:t>
      </w:r>
      <w:r>
        <w:rPr>
          <w:rFonts w:ascii="仿宋" w:eastAsia="仿宋" w:hAnsi="仿宋" w:hint="eastAsia"/>
          <w:sz w:val="30"/>
          <w:szCs w:val="30"/>
        </w:rPr>
        <w:t>在“新生杯”乒乓球赛结束后，为全校各年级的乒乓球爱好者也提供一个展示的舞台。为南北校乒乓球爱好者提供一个切磋技艺、增加交流、增进友谊的契机和平台。</w:t>
      </w:r>
    </w:p>
    <w:p w:rsidR="004632CB" w:rsidRDefault="004632CB" w:rsidP="004632CB">
      <w:pPr>
        <w:numPr>
          <w:ilvl w:val="0"/>
          <w:numId w:val="2"/>
        </w:numPr>
        <w:rPr>
          <w:rFonts w:ascii="仿宋_GB2312" w:eastAsia="仿宋_GB2312"/>
          <w:color w:val="000000"/>
          <w:sz w:val="30"/>
          <w:szCs w:val="30"/>
        </w:rPr>
      </w:pPr>
      <w:r w:rsidRPr="00556F8D">
        <w:rPr>
          <w:rFonts w:ascii="仿宋_GB2312" w:eastAsia="仿宋_GB2312" w:hint="eastAsia"/>
          <w:b/>
          <w:sz w:val="30"/>
          <w:szCs w:val="30"/>
        </w:rPr>
        <w:t>活动口号：</w:t>
      </w:r>
      <w:r>
        <w:rPr>
          <w:rFonts w:ascii="仿宋_GB2312" w:eastAsia="仿宋_GB2312" w:hint="eastAsia"/>
          <w:b/>
          <w:sz w:val="30"/>
          <w:szCs w:val="30"/>
        </w:rPr>
        <w:t>攻无不克、乒无不胜</w:t>
      </w:r>
    </w:p>
    <w:p w:rsidR="004632CB" w:rsidRPr="0085036C" w:rsidRDefault="004632CB" w:rsidP="004632CB">
      <w:pPr>
        <w:numPr>
          <w:ilvl w:val="0"/>
          <w:numId w:val="2"/>
        </w:numPr>
        <w:jc w:val="left"/>
        <w:rPr>
          <w:rFonts w:ascii="仿宋_GB2312" w:eastAsia="仿宋_GB2312"/>
          <w:sz w:val="30"/>
          <w:szCs w:val="30"/>
        </w:rPr>
      </w:pPr>
      <w:r w:rsidRPr="0085036C">
        <w:rPr>
          <w:rFonts w:ascii="仿宋_GB2312" w:eastAsia="仿宋_GB2312" w:hAnsi="宋体" w:hint="eastAsia"/>
          <w:b/>
          <w:sz w:val="30"/>
          <w:szCs w:val="30"/>
        </w:rPr>
        <w:t>竞赛时间</w:t>
      </w:r>
      <w:r>
        <w:rPr>
          <w:rFonts w:ascii="仿宋_GB2312" w:eastAsia="仿宋_GB2312" w:hAnsi="宋体" w:hint="eastAsia"/>
          <w:b/>
          <w:sz w:val="30"/>
          <w:szCs w:val="30"/>
        </w:rPr>
        <w:t xml:space="preserve">：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2017年5月6日8：30-18：00</w:t>
      </w:r>
    </w:p>
    <w:p w:rsidR="004632CB" w:rsidRPr="0085036C" w:rsidRDefault="004632CB" w:rsidP="004632CB">
      <w:pPr>
        <w:ind w:firstLineChars="700" w:firstLine="21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2017年5月7日8：30-18：00 </w:t>
      </w:r>
    </w:p>
    <w:p w:rsidR="004632CB" w:rsidRPr="0085036C" w:rsidRDefault="004632CB" w:rsidP="004632CB">
      <w:pPr>
        <w:numPr>
          <w:ilvl w:val="0"/>
          <w:numId w:val="2"/>
        </w:numPr>
        <w:rPr>
          <w:rFonts w:ascii="仿宋_GB2312" w:eastAsia="仿宋_GB2312"/>
          <w:sz w:val="30"/>
          <w:szCs w:val="30"/>
        </w:rPr>
      </w:pPr>
      <w:r w:rsidRPr="0085036C">
        <w:rPr>
          <w:rFonts w:ascii="仿宋_GB2312" w:eastAsia="仿宋_GB2312" w:hint="eastAsia"/>
          <w:b/>
          <w:sz w:val="30"/>
          <w:szCs w:val="30"/>
        </w:rPr>
        <w:t>主办方</w:t>
      </w:r>
      <w:r w:rsidRPr="0085036C">
        <w:rPr>
          <w:rFonts w:ascii="仿宋_GB2312" w:eastAsia="仿宋_GB2312" w:hint="eastAsia"/>
          <w:sz w:val="30"/>
          <w:szCs w:val="30"/>
        </w:rPr>
        <w:t>：</w:t>
      </w:r>
      <w:r w:rsidRPr="0085036C">
        <w:rPr>
          <w:rFonts w:ascii="仿宋_GB2312" w:eastAsia="仿宋_GB2312" w:hAnsi="宋体" w:hint="eastAsia"/>
          <w:color w:val="000000"/>
          <w:sz w:val="30"/>
          <w:szCs w:val="30"/>
        </w:rPr>
        <w:t>广东外语外贸大学</w:t>
      </w:r>
      <w:r w:rsidR="002B4CA7">
        <w:rPr>
          <w:rFonts w:ascii="仿宋_GB2312" w:eastAsia="仿宋_GB2312" w:hAnsi="宋体" w:hint="eastAsia"/>
          <w:color w:val="000000"/>
          <w:sz w:val="30"/>
          <w:szCs w:val="30"/>
        </w:rPr>
        <w:t>体育运动</w:t>
      </w:r>
      <w:r w:rsidRPr="0085036C">
        <w:rPr>
          <w:rFonts w:ascii="仿宋_GB2312" w:eastAsia="仿宋_GB2312" w:hAnsi="宋体" w:hint="eastAsia"/>
          <w:color w:val="000000"/>
          <w:sz w:val="30"/>
          <w:szCs w:val="30"/>
        </w:rPr>
        <w:t>委员会</w:t>
      </w:r>
    </w:p>
    <w:p w:rsidR="002B4CA7" w:rsidRDefault="004632CB" w:rsidP="004632CB">
      <w:pPr>
        <w:numPr>
          <w:ilvl w:val="0"/>
          <w:numId w:val="2"/>
        </w:numPr>
        <w:rPr>
          <w:rFonts w:ascii="仿宋_GB2312" w:eastAsia="仿宋_GB2312" w:hint="eastAsia"/>
          <w:sz w:val="30"/>
          <w:szCs w:val="30"/>
        </w:rPr>
      </w:pPr>
      <w:r w:rsidRPr="00FF1CE4">
        <w:rPr>
          <w:rFonts w:ascii="仿宋_GB2312" w:eastAsia="仿宋_GB2312" w:hint="eastAsia"/>
          <w:b/>
          <w:sz w:val="30"/>
          <w:szCs w:val="30"/>
        </w:rPr>
        <w:t>承办</w:t>
      </w:r>
      <w:r>
        <w:rPr>
          <w:rFonts w:ascii="仿宋_GB2312" w:eastAsia="仿宋_GB2312" w:hint="eastAsia"/>
          <w:b/>
          <w:sz w:val="30"/>
          <w:szCs w:val="30"/>
        </w:rPr>
        <w:t>方</w:t>
      </w:r>
      <w:r w:rsidRPr="00FF1CE4">
        <w:rPr>
          <w:rFonts w:ascii="仿宋_GB2312" w:eastAsia="仿宋_GB2312" w:hint="eastAsia"/>
          <w:sz w:val="30"/>
          <w:szCs w:val="30"/>
        </w:rPr>
        <w:t>：</w:t>
      </w:r>
      <w:r w:rsidR="002B4CA7">
        <w:rPr>
          <w:rFonts w:ascii="仿宋_GB2312" w:eastAsia="仿宋_GB2312" w:hint="eastAsia"/>
          <w:sz w:val="30"/>
          <w:szCs w:val="30"/>
        </w:rPr>
        <w:t>广东外语外贸大学体育部、</w:t>
      </w:r>
      <w:r w:rsidR="002B4CA7" w:rsidRPr="0085036C">
        <w:rPr>
          <w:rFonts w:ascii="仿宋_GB2312" w:eastAsia="仿宋_GB2312" w:hAnsi="宋体" w:hint="eastAsia"/>
          <w:color w:val="000000"/>
          <w:sz w:val="30"/>
          <w:szCs w:val="30"/>
        </w:rPr>
        <w:t>广东外语外贸大学</w:t>
      </w:r>
      <w:r w:rsidR="002B4CA7">
        <w:rPr>
          <w:rFonts w:ascii="仿宋_GB2312" w:eastAsia="仿宋_GB2312" w:hAnsi="宋体" w:hint="eastAsia"/>
          <w:color w:val="000000"/>
          <w:sz w:val="30"/>
          <w:szCs w:val="30"/>
        </w:rPr>
        <w:t>校团委</w:t>
      </w:r>
    </w:p>
    <w:p w:rsidR="004632CB" w:rsidRDefault="002B4CA7" w:rsidP="004632CB">
      <w:pPr>
        <w:numPr>
          <w:ilvl w:val="0"/>
          <w:numId w:val="2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协办</w:t>
      </w:r>
      <w:r w:rsidRPr="002B4CA7">
        <w:rPr>
          <w:rFonts w:ascii="仿宋_GB2312" w:eastAsia="仿宋_GB2312" w:hAnsi="宋体" w:hint="eastAsia"/>
          <w:sz w:val="30"/>
          <w:szCs w:val="30"/>
        </w:rPr>
        <w:t>：</w:t>
      </w:r>
      <w:r w:rsidR="004632CB" w:rsidRPr="0067391D">
        <w:rPr>
          <w:rFonts w:ascii="仿宋_GB2312" w:eastAsia="仿宋_GB2312" w:hAnsi="宋体" w:hint="eastAsia"/>
          <w:sz w:val="30"/>
          <w:szCs w:val="30"/>
        </w:rPr>
        <w:t>广东外语外贸大学乒乓球协会</w:t>
      </w:r>
      <w:r w:rsidR="004632CB">
        <w:rPr>
          <w:rFonts w:ascii="仿宋_GB2312" w:eastAsia="仿宋_GB2312" w:hAnsi="宋体" w:hint="eastAsia"/>
          <w:sz w:val="30"/>
          <w:szCs w:val="30"/>
        </w:rPr>
        <w:t>、</w:t>
      </w:r>
      <w:r w:rsidR="004632CB">
        <w:rPr>
          <w:rFonts w:ascii="仿宋_GB2312" w:eastAsia="仿宋_GB2312" w:hint="eastAsia"/>
          <w:sz w:val="30"/>
          <w:szCs w:val="30"/>
        </w:rPr>
        <w:t>各学院体育部</w:t>
      </w:r>
    </w:p>
    <w:p w:rsidR="004632CB" w:rsidRDefault="004632CB" w:rsidP="004632CB">
      <w:pPr>
        <w:numPr>
          <w:ilvl w:val="0"/>
          <w:numId w:val="2"/>
        </w:numPr>
        <w:rPr>
          <w:rFonts w:ascii="仿宋_GB2312" w:eastAsia="仿宋_GB2312"/>
          <w:sz w:val="30"/>
          <w:szCs w:val="30"/>
        </w:rPr>
      </w:pPr>
      <w:r w:rsidRPr="00FF1CE4">
        <w:rPr>
          <w:rFonts w:ascii="仿宋_GB2312" w:eastAsia="仿宋_GB2312" w:hint="eastAsia"/>
          <w:b/>
          <w:sz w:val="30"/>
          <w:szCs w:val="30"/>
        </w:rPr>
        <w:t>活动地点</w:t>
      </w:r>
      <w:r>
        <w:rPr>
          <w:rFonts w:ascii="仿宋_GB2312" w:eastAsia="仿宋_GB2312" w:hint="eastAsia"/>
          <w:b/>
          <w:sz w:val="30"/>
          <w:szCs w:val="30"/>
        </w:rPr>
        <w:t>：</w:t>
      </w:r>
      <w:r w:rsidRPr="00FF1CE4">
        <w:rPr>
          <w:rFonts w:ascii="仿宋_GB2312" w:eastAsia="仿宋_GB2312" w:hint="eastAsia"/>
          <w:sz w:val="30"/>
          <w:szCs w:val="30"/>
        </w:rPr>
        <w:t>初赛：南</w:t>
      </w:r>
      <w:r>
        <w:rPr>
          <w:rFonts w:ascii="仿宋_GB2312" w:eastAsia="仿宋_GB2312" w:hint="eastAsia"/>
          <w:sz w:val="30"/>
          <w:szCs w:val="30"/>
        </w:rPr>
        <w:t>校</w:t>
      </w:r>
      <w:r w:rsidR="009058C6">
        <w:rPr>
          <w:rFonts w:ascii="仿宋_GB2312" w:eastAsia="仿宋_GB2312" w:hint="eastAsia"/>
          <w:sz w:val="30"/>
          <w:szCs w:val="30"/>
        </w:rPr>
        <w:t>体育馆二楼乒乓球场地</w:t>
      </w:r>
    </w:p>
    <w:p w:rsidR="004632CB" w:rsidRDefault="004632CB" w:rsidP="004632CB">
      <w:pPr>
        <w:ind w:left="360" w:firstLineChars="800" w:firstLine="2400"/>
        <w:rPr>
          <w:rFonts w:ascii="仿宋_GB2312" w:eastAsia="仿宋_GB2312"/>
          <w:sz w:val="30"/>
          <w:szCs w:val="30"/>
        </w:rPr>
      </w:pPr>
      <w:r w:rsidRPr="00FF1CE4">
        <w:rPr>
          <w:rFonts w:ascii="仿宋_GB2312" w:eastAsia="仿宋_GB2312" w:hint="eastAsia"/>
          <w:sz w:val="30"/>
          <w:szCs w:val="30"/>
        </w:rPr>
        <w:t>北校乒乓球室</w:t>
      </w:r>
    </w:p>
    <w:p w:rsidR="004632CB" w:rsidRPr="00FF1CE4" w:rsidRDefault="004632CB" w:rsidP="004632CB">
      <w:pPr>
        <w:ind w:firstLineChars="650" w:firstLine="1950"/>
        <w:rPr>
          <w:rFonts w:ascii="仿宋_GB2312" w:eastAsia="仿宋_GB2312"/>
          <w:sz w:val="30"/>
          <w:szCs w:val="30"/>
        </w:rPr>
      </w:pPr>
      <w:r w:rsidRPr="00FF1CE4">
        <w:rPr>
          <w:rFonts w:ascii="仿宋_GB2312" w:eastAsia="仿宋_GB2312" w:hint="eastAsia"/>
          <w:sz w:val="30"/>
          <w:szCs w:val="30"/>
        </w:rPr>
        <w:lastRenderedPageBreak/>
        <w:t>决赛：北校体育馆三楼乒乓球室</w:t>
      </w:r>
    </w:p>
    <w:p w:rsidR="004632CB" w:rsidRDefault="004632CB" w:rsidP="004632CB">
      <w:pPr>
        <w:numPr>
          <w:ilvl w:val="0"/>
          <w:numId w:val="2"/>
        </w:numPr>
        <w:rPr>
          <w:rFonts w:ascii="仿宋_GB2312" w:eastAsia="仿宋_GB2312"/>
          <w:sz w:val="30"/>
          <w:szCs w:val="30"/>
        </w:rPr>
      </w:pPr>
      <w:r w:rsidRPr="00FF1CE4">
        <w:rPr>
          <w:rFonts w:ascii="仿宋_GB2312" w:eastAsia="仿宋_GB2312" w:hint="eastAsia"/>
          <w:b/>
          <w:sz w:val="30"/>
          <w:szCs w:val="30"/>
        </w:rPr>
        <w:t>赛区划分：</w:t>
      </w:r>
      <w:r w:rsidRPr="00326AD7">
        <w:rPr>
          <w:rFonts w:ascii="仿宋_GB2312" w:eastAsia="仿宋_GB2312" w:hint="eastAsia"/>
          <w:sz w:val="30"/>
          <w:szCs w:val="30"/>
        </w:rPr>
        <w:t>本次比赛共分</w:t>
      </w:r>
      <w:r w:rsidRPr="00326AD7">
        <w:rPr>
          <w:rFonts w:ascii="仿宋_GB2312" w:eastAsia="仿宋_GB2312" w:hint="eastAsia"/>
          <w:b/>
          <w:sz w:val="30"/>
          <w:szCs w:val="30"/>
        </w:rPr>
        <w:t>南校区</w:t>
      </w:r>
      <w:r w:rsidRPr="00326AD7">
        <w:rPr>
          <w:rFonts w:ascii="仿宋_GB2312" w:eastAsia="仿宋_GB2312" w:hint="eastAsia"/>
          <w:sz w:val="30"/>
          <w:szCs w:val="30"/>
        </w:rPr>
        <w:t>与</w:t>
      </w:r>
      <w:r w:rsidRPr="00326AD7">
        <w:rPr>
          <w:rFonts w:ascii="仿宋_GB2312" w:eastAsia="仿宋_GB2312" w:hint="eastAsia"/>
          <w:b/>
          <w:sz w:val="30"/>
          <w:szCs w:val="30"/>
        </w:rPr>
        <w:t>北校区</w:t>
      </w:r>
      <w:r w:rsidRPr="00326AD7">
        <w:rPr>
          <w:rFonts w:ascii="仿宋_GB2312" w:eastAsia="仿宋_GB2312" w:hint="eastAsia"/>
          <w:sz w:val="30"/>
          <w:szCs w:val="30"/>
        </w:rPr>
        <w:t>两个</w:t>
      </w:r>
      <w:r>
        <w:rPr>
          <w:rFonts w:ascii="仿宋_GB2312" w:eastAsia="仿宋_GB2312" w:hint="eastAsia"/>
          <w:sz w:val="30"/>
          <w:szCs w:val="30"/>
        </w:rPr>
        <w:t>赛区</w:t>
      </w:r>
    </w:p>
    <w:p w:rsidR="004632CB" w:rsidRDefault="004632CB" w:rsidP="004632CB">
      <w:pPr>
        <w:ind w:left="360"/>
        <w:rPr>
          <w:rFonts w:ascii="仿宋_GB2312" w:eastAsia="仿宋_GB2312"/>
          <w:sz w:val="30"/>
          <w:szCs w:val="30"/>
        </w:rPr>
      </w:pPr>
    </w:p>
    <w:p w:rsidR="004632CB" w:rsidRDefault="004632CB" w:rsidP="004632CB">
      <w:pPr>
        <w:ind w:left="360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（二）赛程安排：</w:t>
      </w: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7"/>
        <w:gridCol w:w="2204"/>
        <w:gridCol w:w="2940"/>
      </w:tblGrid>
      <w:tr w:rsidR="004632CB" w:rsidTr="00FB42B2">
        <w:trPr>
          <w:trHeight w:val="1686"/>
        </w:trPr>
        <w:tc>
          <w:tcPr>
            <w:tcW w:w="3467" w:type="dxa"/>
          </w:tcPr>
          <w:p w:rsidR="004632CB" w:rsidRDefault="00A92FB7" w:rsidP="00FB42B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noProof/>
                <w:sz w:val="30"/>
                <w:szCs w:val="30"/>
              </w:rPr>
              <w:pict>
                <v:line id="直接连接符 578" o:spid="_x0000_s1027" style="position:absolute;z-index:251661312;visibility:visible" from="-4.4pt,-.35pt" to="168.6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"/>
              </w:pict>
            </w:r>
            <w:r>
              <w:rPr>
                <w:rFonts w:ascii="仿宋" w:eastAsia="仿宋" w:hAnsi="仿宋"/>
                <w:noProof/>
                <w:sz w:val="30"/>
                <w:szCs w:val="30"/>
              </w:rPr>
              <w:pict>
                <v:line id="直接连接符 579" o:spid="_x0000_s1026" style="position:absolute;z-index:251660288;visibility:visible" from="-4.65pt,.25pt" to="78.8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"/>
              </w:pict>
            </w:r>
          </w:p>
          <w:p w:rsidR="004632CB" w:rsidRDefault="004632CB" w:rsidP="00FB42B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时间           地点</w:t>
            </w:r>
          </w:p>
          <w:p w:rsidR="004632CB" w:rsidRDefault="004632CB" w:rsidP="00FB42B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项目</w:t>
            </w:r>
          </w:p>
        </w:tc>
        <w:tc>
          <w:tcPr>
            <w:tcW w:w="2204" w:type="dxa"/>
          </w:tcPr>
          <w:p w:rsidR="004632CB" w:rsidRDefault="004632CB" w:rsidP="00FB42B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632CB" w:rsidRDefault="004632CB" w:rsidP="009058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南校</w:t>
            </w:r>
            <w:r w:rsidR="009058C6">
              <w:rPr>
                <w:rFonts w:ascii="仿宋" w:eastAsia="仿宋" w:hAnsi="仿宋" w:hint="eastAsia"/>
                <w:sz w:val="30"/>
                <w:szCs w:val="30"/>
              </w:rPr>
              <w:t>体育馆二楼乒乓球场地</w:t>
            </w:r>
          </w:p>
        </w:tc>
        <w:tc>
          <w:tcPr>
            <w:tcW w:w="2940" w:type="dxa"/>
          </w:tcPr>
          <w:p w:rsidR="004632CB" w:rsidRDefault="004632CB" w:rsidP="00FB42B2">
            <w:pPr>
              <w:ind w:firstLineChars="300" w:firstLine="9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632CB" w:rsidRDefault="004632CB" w:rsidP="00FB42B2">
            <w:pPr>
              <w:ind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北校体育部</w:t>
            </w:r>
          </w:p>
          <w:p w:rsidR="004632CB" w:rsidRDefault="004632CB" w:rsidP="00FB42B2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三楼乒乓球室</w:t>
            </w:r>
          </w:p>
        </w:tc>
      </w:tr>
      <w:tr w:rsidR="004632CB" w:rsidTr="00FB42B2">
        <w:tc>
          <w:tcPr>
            <w:tcW w:w="3467" w:type="dxa"/>
          </w:tcPr>
          <w:p w:rsidR="004632CB" w:rsidRDefault="004632CB" w:rsidP="00FB42B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5月6日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（08：30-11：30）</w:t>
            </w:r>
          </w:p>
        </w:tc>
        <w:tc>
          <w:tcPr>
            <w:tcW w:w="2204" w:type="dxa"/>
          </w:tcPr>
          <w:p w:rsidR="004632CB" w:rsidRDefault="004632CB" w:rsidP="00FB42B2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团体初赛</w:t>
            </w:r>
          </w:p>
        </w:tc>
        <w:tc>
          <w:tcPr>
            <w:tcW w:w="2940" w:type="dxa"/>
          </w:tcPr>
          <w:p w:rsidR="004632CB" w:rsidRDefault="004632CB" w:rsidP="00FB42B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团体初赛</w:t>
            </w:r>
          </w:p>
        </w:tc>
      </w:tr>
      <w:tr w:rsidR="004632CB" w:rsidTr="00FB42B2">
        <w:tc>
          <w:tcPr>
            <w:tcW w:w="3467" w:type="dxa"/>
          </w:tcPr>
          <w:p w:rsidR="004632CB" w:rsidRDefault="004632CB" w:rsidP="00FB42B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5月6日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（14：00-17：30）</w:t>
            </w:r>
          </w:p>
        </w:tc>
        <w:tc>
          <w:tcPr>
            <w:tcW w:w="2204" w:type="dxa"/>
          </w:tcPr>
          <w:p w:rsidR="004632CB" w:rsidRDefault="004632CB" w:rsidP="00FB42B2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个人初赛</w:t>
            </w:r>
          </w:p>
        </w:tc>
        <w:tc>
          <w:tcPr>
            <w:tcW w:w="2940" w:type="dxa"/>
          </w:tcPr>
          <w:p w:rsidR="004632CB" w:rsidRDefault="004632CB" w:rsidP="00FB42B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个人初赛</w:t>
            </w:r>
          </w:p>
        </w:tc>
      </w:tr>
      <w:tr w:rsidR="004632CB" w:rsidTr="00FB42B2">
        <w:trPr>
          <w:trHeight w:val="585"/>
        </w:trPr>
        <w:tc>
          <w:tcPr>
            <w:tcW w:w="3467" w:type="dxa"/>
          </w:tcPr>
          <w:p w:rsidR="004632CB" w:rsidRDefault="004632CB" w:rsidP="00FB42B2">
            <w:pPr>
              <w:ind w:left="900" w:hangingChars="300" w:hanging="9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5月7日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（9：00-12：00）</w:t>
            </w:r>
          </w:p>
        </w:tc>
        <w:tc>
          <w:tcPr>
            <w:tcW w:w="2204" w:type="dxa"/>
          </w:tcPr>
          <w:p w:rsidR="004632CB" w:rsidRDefault="004632CB" w:rsidP="00FB42B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40" w:type="dxa"/>
          </w:tcPr>
          <w:p w:rsidR="004632CB" w:rsidRDefault="004632CB" w:rsidP="00FB42B2">
            <w:pPr>
              <w:tabs>
                <w:tab w:val="left" w:pos="3350"/>
              </w:tabs>
              <w:ind w:firstLineChars="250" w:firstLine="75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个人决赛</w:t>
            </w:r>
          </w:p>
        </w:tc>
      </w:tr>
      <w:tr w:rsidR="004632CB" w:rsidTr="00FB42B2">
        <w:trPr>
          <w:trHeight w:val="645"/>
        </w:trPr>
        <w:tc>
          <w:tcPr>
            <w:tcW w:w="3467" w:type="dxa"/>
          </w:tcPr>
          <w:p w:rsidR="004632CB" w:rsidRDefault="004632CB" w:rsidP="00FB42B2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5月7日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（14：00-18：00）</w:t>
            </w:r>
          </w:p>
        </w:tc>
        <w:tc>
          <w:tcPr>
            <w:tcW w:w="2204" w:type="dxa"/>
          </w:tcPr>
          <w:p w:rsidR="004632CB" w:rsidRDefault="004632CB" w:rsidP="00FB42B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40" w:type="dxa"/>
          </w:tcPr>
          <w:p w:rsidR="004632CB" w:rsidRDefault="004632CB" w:rsidP="00FB42B2">
            <w:pPr>
              <w:tabs>
                <w:tab w:val="left" w:pos="277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团体决赛</w:t>
            </w:r>
          </w:p>
        </w:tc>
      </w:tr>
    </w:tbl>
    <w:p w:rsidR="004632CB" w:rsidRDefault="004632CB" w:rsidP="004632CB">
      <w:pPr>
        <w:numPr>
          <w:ilvl w:val="0"/>
          <w:numId w:val="2"/>
        </w:numPr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备注：5月6日的个人赛和团体初赛将分南北两个赛区同时进行。5月7日早上8:15于指定地点集合，届时请南校乒协的负责人会带领参赛及观赛选手、人员于8:15分前到达北校区乒乓球室，进行个人决赛以及团体决赛。</w:t>
      </w:r>
    </w:p>
    <w:p w:rsidR="004632CB" w:rsidRDefault="004632CB" w:rsidP="004632CB">
      <w:pPr>
        <w:ind w:left="360"/>
        <w:rPr>
          <w:rFonts w:ascii="仿宋_GB2312" w:eastAsia="仿宋_GB2312"/>
          <w:color w:val="000000"/>
          <w:sz w:val="30"/>
          <w:szCs w:val="30"/>
        </w:rPr>
      </w:pPr>
    </w:p>
    <w:p w:rsidR="004632CB" w:rsidRPr="00AE384D" w:rsidRDefault="004632CB" w:rsidP="004632CB">
      <w:pPr>
        <w:ind w:firstLineChars="100" w:firstLine="30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0"/>
          <w:szCs w:val="30"/>
        </w:rPr>
        <w:t>（三）</w:t>
      </w:r>
      <w:r w:rsidRPr="00FF1CE4">
        <w:rPr>
          <w:rFonts w:ascii="仿宋_GB2312" w:eastAsia="仿宋_GB2312" w:hAnsi="宋体" w:hint="eastAsia"/>
          <w:b/>
          <w:sz w:val="30"/>
          <w:szCs w:val="30"/>
        </w:rPr>
        <w:t>参赛</w:t>
      </w:r>
      <w:r>
        <w:rPr>
          <w:rFonts w:ascii="仿宋_GB2312" w:eastAsia="仿宋_GB2312" w:hAnsi="宋体" w:hint="eastAsia"/>
          <w:b/>
          <w:sz w:val="30"/>
          <w:szCs w:val="30"/>
        </w:rPr>
        <w:t>需知</w:t>
      </w:r>
      <w:r w:rsidRPr="00FF1CE4">
        <w:rPr>
          <w:rFonts w:ascii="仿宋_GB2312" w:eastAsia="仿宋_GB2312" w:hAnsi="宋体" w:hint="eastAsia"/>
          <w:b/>
          <w:sz w:val="30"/>
          <w:szCs w:val="30"/>
        </w:rPr>
        <w:t>：</w:t>
      </w:r>
    </w:p>
    <w:p w:rsidR="004632CB" w:rsidRDefault="004632CB" w:rsidP="004632C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1.参赛的运动员必须是身体健康、适宜参加运动的在校生。</w:t>
      </w:r>
    </w:p>
    <w:p w:rsidR="004632CB" w:rsidRDefault="004632CB" w:rsidP="004632C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2.团体赛分为男团、女团。各学院派出男女两支队伍，且参赛选手必须为本院学生，每支队伍人数在3到5人之间。读4+0的同学属于原来学院，研究生归为研究生部。</w:t>
      </w:r>
    </w:p>
    <w:p w:rsidR="004632CB" w:rsidRDefault="004632CB" w:rsidP="004632C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3.个人赛各学院不限报名人数</w:t>
      </w:r>
      <w:r w:rsidR="002E44EB">
        <w:rPr>
          <w:rFonts w:ascii="仿宋" w:eastAsia="仿宋" w:hAnsi="仿宋" w:hint="eastAsia"/>
          <w:sz w:val="30"/>
          <w:szCs w:val="30"/>
        </w:rPr>
        <w:t>。</w:t>
      </w:r>
    </w:p>
    <w:p w:rsidR="004632CB" w:rsidRDefault="004632CB" w:rsidP="004632C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4.各选手需携带印有照片的校园卡、学生证或者图书证等有效证件提前15分钟到场签到,比赛正式开始后10分钟未到的选手取消其比赛资格. 团体赛各参赛队伍要求统一颜色队服，禁止出现白色队服。</w:t>
      </w:r>
    </w:p>
    <w:p w:rsidR="004632CB" w:rsidRDefault="004632CB" w:rsidP="004632CB">
      <w:pPr>
        <w:rPr>
          <w:rFonts w:ascii="仿宋" w:eastAsia="仿宋" w:hAnsi="仿宋"/>
          <w:sz w:val="30"/>
          <w:szCs w:val="30"/>
        </w:rPr>
      </w:pPr>
    </w:p>
    <w:p w:rsidR="004632CB" w:rsidRPr="00611429" w:rsidRDefault="004632CB" w:rsidP="004632CB">
      <w:pPr>
        <w:ind w:firstLineChars="100" w:firstLine="30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0"/>
          <w:szCs w:val="30"/>
        </w:rPr>
        <w:t>（四）</w:t>
      </w:r>
      <w:r w:rsidRPr="00FF1CE4">
        <w:rPr>
          <w:rFonts w:ascii="仿宋_GB2312" w:eastAsia="仿宋_GB2312" w:hAnsi="宋体" w:hint="eastAsia"/>
          <w:b/>
          <w:sz w:val="30"/>
          <w:szCs w:val="30"/>
        </w:rPr>
        <w:t>报名办法：</w:t>
      </w:r>
    </w:p>
    <w:p w:rsidR="004632CB" w:rsidRDefault="004632CB" w:rsidP="004632CB">
      <w:pPr>
        <w:spacing w:line="360" w:lineRule="auto"/>
        <w:ind w:firstLineChars="200" w:firstLine="600"/>
        <w:jc w:val="left"/>
        <w:rPr>
          <w:rFonts w:ascii="仿宋_GB2312" w:eastAsia="仿宋_GB2312" w:hAnsi="宋体"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各学院领队于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4月23日24点前</w:t>
      </w:r>
      <w:r>
        <w:rPr>
          <w:rFonts w:ascii="仿宋_GB2312" w:eastAsia="仿宋_GB2312" w:hAnsi="宋体" w:hint="eastAsia"/>
          <w:sz w:val="30"/>
          <w:szCs w:val="30"/>
        </w:rPr>
        <w:t>将参赛队员的名单整理成电子档案发至乒协联系人e-mail。</w:t>
      </w:r>
    </w:p>
    <w:p w:rsidR="004632CB" w:rsidRDefault="004632CB" w:rsidP="004632CB">
      <w:pPr>
        <w:spacing w:line="360" w:lineRule="auto"/>
        <w:ind w:left="780"/>
        <w:jc w:val="left"/>
        <w:rPr>
          <w:rFonts w:ascii="仿宋_GB2312" w:eastAsia="仿宋_GB2312" w:hAnsi="宋体"/>
          <w:sz w:val="30"/>
          <w:szCs w:val="30"/>
        </w:rPr>
      </w:pPr>
      <w:r w:rsidRPr="00EE5BE6">
        <w:rPr>
          <w:rFonts w:ascii="仿宋_GB2312" w:eastAsia="仿宋_GB2312" w:hAnsi="宋体" w:hint="eastAsia"/>
          <w:b/>
          <w:color w:val="000000"/>
          <w:sz w:val="30"/>
          <w:szCs w:val="30"/>
        </w:rPr>
        <w:t>南校区</w:t>
      </w:r>
      <w:r w:rsidRPr="004A6D04">
        <w:rPr>
          <w:rFonts w:ascii="仿宋_GB2312" w:eastAsia="仿宋_GB2312" w:hAnsi="宋体" w:hint="eastAsia"/>
          <w:color w:val="000000"/>
          <w:sz w:val="30"/>
          <w:szCs w:val="30"/>
        </w:rPr>
        <w:t>至：</w:t>
      </w:r>
      <w:r>
        <w:rPr>
          <w:rFonts w:ascii="仿宋_GB2312" w:eastAsia="仿宋_GB2312" w:hAnsi="宋体" w:hint="eastAsia"/>
          <w:sz w:val="30"/>
          <w:szCs w:val="30"/>
        </w:rPr>
        <w:t>范怡君</w:t>
      </w:r>
      <w:r w:rsidRPr="00CF57B4">
        <w:rPr>
          <w:rFonts w:ascii="仿宋_GB2312" w:eastAsia="仿宋_GB2312" w:hAnsi="宋体"/>
          <w:sz w:val="30"/>
          <w:szCs w:val="30"/>
        </w:rPr>
        <w:t xml:space="preserve"> 1030768209@qq.com</w:t>
      </w:r>
    </w:p>
    <w:p w:rsidR="004632CB" w:rsidRDefault="004632CB" w:rsidP="004632CB">
      <w:pPr>
        <w:spacing w:line="360" w:lineRule="auto"/>
        <w:ind w:left="780" w:firstLineChars="550" w:firstLine="1650"/>
        <w:jc w:val="left"/>
        <w:rPr>
          <w:rFonts w:ascii="宋体" w:hAnsi="宋体"/>
          <w:color w:val="000000"/>
          <w:sz w:val="30"/>
          <w:szCs w:val="30"/>
        </w:rPr>
      </w:pPr>
      <w:r w:rsidRPr="00553AD9">
        <w:rPr>
          <w:rFonts w:ascii="宋体" w:hAnsi="宋体" w:hint="eastAsia"/>
          <w:color w:val="000000"/>
          <w:sz w:val="30"/>
          <w:szCs w:val="30"/>
        </w:rPr>
        <w:t>电话：</w:t>
      </w:r>
      <w:r w:rsidRPr="00CF57B4">
        <w:rPr>
          <w:rFonts w:ascii="宋体" w:hAnsi="宋体"/>
          <w:color w:val="000000"/>
          <w:sz w:val="30"/>
          <w:szCs w:val="30"/>
        </w:rPr>
        <w:t>13928148408</w:t>
      </w:r>
    </w:p>
    <w:p w:rsidR="004632CB" w:rsidRPr="00CF57B4" w:rsidRDefault="004632CB" w:rsidP="004632CB">
      <w:pPr>
        <w:spacing w:line="360" w:lineRule="auto"/>
        <w:ind w:firstLineChars="250" w:firstLine="753"/>
        <w:jc w:val="left"/>
        <w:rPr>
          <w:rFonts w:ascii="宋体" w:hAnsi="宋体"/>
          <w:color w:val="000000"/>
          <w:sz w:val="30"/>
          <w:szCs w:val="30"/>
        </w:rPr>
      </w:pPr>
      <w:r w:rsidRPr="00EE5BE6">
        <w:rPr>
          <w:rFonts w:ascii="仿宋_GB2312" w:eastAsia="仿宋_GB2312" w:hAnsi="宋体" w:hint="eastAsia"/>
          <w:b/>
          <w:color w:val="000000"/>
          <w:sz w:val="30"/>
          <w:szCs w:val="30"/>
        </w:rPr>
        <w:t>北校区</w:t>
      </w:r>
      <w:r w:rsidRPr="00611429">
        <w:rPr>
          <w:rFonts w:ascii="仿宋_GB2312" w:eastAsia="仿宋_GB2312" w:hAnsi="宋体" w:hint="eastAsia"/>
          <w:color w:val="000000"/>
          <w:sz w:val="30"/>
          <w:szCs w:val="30"/>
        </w:rPr>
        <w:t>至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：  </w:t>
      </w:r>
      <w:r w:rsidRPr="003B2C55">
        <w:rPr>
          <w:rFonts w:ascii="仿宋_GB2312" w:eastAsia="仿宋_GB2312" w:hAnsi="宋体" w:hint="eastAsia"/>
          <w:color w:val="000000"/>
          <w:sz w:val="30"/>
          <w:szCs w:val="30"/>
        </w:rPr>
        <w:t xml:space="preserve">林鸽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 w:rsidRPr="00E71ED8">
        <w:rPr>
          <w:sz w:val="30"/>
          <w:szCs w:val="30"/>
        </w:rPr>
        <w:t>383663907@qq.com</w:t>
      </w:r>
    </w:p>
    <w:p w:rsidR="004632CB" w:rsidRDefault="004632CB" w:rsidP="004632CB">
      <w:pPr>
        <w:ind w:leftChars="355" w:left="745" w:firstLineChars="600" w:firstLine="1800"/>
        <w:rPr>
          <w:rFonts w:ascii="宋体" w:hAnsi="宋体"/>
          <w:sz w:val="28"/>
        </w:rPr>
      </w:pPr>
      <w:r w:rsidRPr="002854C9">
        <w:rPr>
          <w:rFonts w:ascii="仿宋_GB2312" w:eastAsia="仿宋_GB2312" w:hAnsi="宋体" w:hint="eastAsia"/>
          <w:sz w:val="30"/>
          <w:szCs w:val="30"/>
        </w:rPr>
        <w:t>电话：</w:t>
      </w:r>
      <w:r w:rsidRPr="003B2C55">
        <w:rPr>
          <w:rFonts w:ascii="宋体" w:hAnsi="宋体"/>
          <w:sz w:val="28"/>
        </w:rPr>
        <w:t>13697497061</w:t>
      </w:r>
    </w:p>
    <w:p w:rsidR="004632CB" w:rsidRDefault="004632CB" w:rsidP="004632CB">
      <w:pPr>
        <w:ind w:leftChars="355" w:left="745" w:firstLineChars="600" w:firstLine="1800"/>
        <w:rPr>
          <w:rFonts w:ascii="仿宋_GB2312" w:eastAsia="仿宋_GB2312" w:hAnsi="宋体"/>
          <w:sz w:val="30"/>
          <w:szCs w:val="30"/>
        </w:rPr>
      </w:pPr>
    </w:p>
    <w:p w:rsidR="004632CB" w:rsidRDefault="004632CB" w:rsidP="004632CB">
      <w:pPr>
        <w:ind w:firstLineChars="100" w:firstLine="321"/>
        <w:rPr>
          <w:rFonts w:ascii="仿宋_GB2312" w:eastAsia="仿宋_GB2312" w:hAnsi="宋体"/>
          <w:b/>
          <w:sz w:val="32"/>
          <w:szCs w:val="30"/>
        </w:rPr>
      </w:pPr>
      <w:r>
        <w:rPr>
          <w:rFonts w:ascii="仿宋_GB2312" w:eastAsia="仿宋_GB2312" w:hAnsi="宋体" w:hint="eastAsia"/>
          <w:b/>
          <w:sz w:val="32"/>
          <w:szCs w:val="30"/>
        </w:rPr>
        <w:t>（五）比赛规则</w:t>
      </w:r>
    </w:p>
    <w:p w:rsidR="004632CB" w:rsidRDefault="004632CB" w:rsidP="004632C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b/>
          <w:sz w:val="30"/>
          <w:szCs w:val="30"/>
        </w:rPr>
        <w:t>团体赛</w:t>
      </w:r>
      <w:r>
        <w:rPr>
          <w:rFonts w:ascii="仿宋" w:eastAsia="仿宋" w:hAnsi="仿宋" w:hint="eastAsia"/>
          <w:sz w:val="30"/>
          <w:szCs w:val="30"/>
        </w:rPr>
        <w:t>（男团、女团）:</w:t>
      </w:r>
    </w:p>
    <w:p w:rsidR="004632CB" w:rsidRDefault="004632CB" w:rsidP="004632C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该项目分团体初赛和团体决赛两个阶段。</w:t>
      </w:r>
    </w:p>
    <w:p w:rsidR="004632CB" w:rsidRDefault="004632CB" w:rsidP="004632C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团体初赛：</w:t>
      </w:r>
      <w:r>
        <w:rPr>
          <w:rFonts w:ascii="仿宋" w:eastAsia="仿宋" w:hAnsi="仿宋" w:hint="eastAsia"/>
          <w:sz w:val="30"/>
          <w:szCs w:val="30"/>
        </w:rPr>
        <w:t>采用抽签的方式将参赛队伍分成两组，在组内进行单循环积分赛，每组前两名晋级决赛。 （备注：如果小组赛中，队伍出现相同战绩，根据相互胜负情况和积分计算得出组内各队伍排名。）</w:t>
      </w:r>
    </w:p>
    <w:p w:rsidR="002F6D4F" w:rsidRDefault="004632CB" w:rsidP="002F6D4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团体决赛：</w:t>
      </w:r>
      <w:r>
        <w:rPr>
          <w:rFonts w:ascii="仿宋" w:eastAsia="仿宋" w:hAnsi="仿宋"/>
          <w:sz w:val="30"/>
          <w:szCs w:val="30"/>
        </w:rPr>
        <w:t>经过团体初赛后，南北校区的四强将分别产生。在第二天下午的团体决赛里，</w:t>
      </w:r>
      <w:r w:rsidR="002F6D4F" w:rsidRPr="002F6D4F">
        <w:rPr>
          <w:rFonts w:ascii="仿宋" w:eastAsia="仿宋" w:hAnsi="仿宋" w:hint="eastAsia"/>
          <w:sz w:val="30"/>
          <w:szCs w:val="30"/>
        </w:rPr>
        <w:t>上半区的分组情况为南校A组第一对战</w:t>
      </w:r>
      <w:r w:rsidR="002F6D4F" w:rsidRPr="002F6D4F">
        <w:rPr>
          <w:rFonts w:ascii="仿宋" w:eastAsia="仿宋" w:hAnsi="仿宋" w:hint="eastAsia"/>
          <w:sz w:val="30"/>
          <w:szCs w:val="30"/>
        </w:rPr>
        <w:lastRenderedPageBreak/>
        <w:t>北校B组第二，南校B组第二对战北校A组第一；下半区的分组情况为南校B组第一对战北校A组第二，南校A组第二对战北校B组第一。</w:t>
      </w:r>
    </w:p>
    <w:p w:rsidR="004632CB" w:rsidRDefault="004632CB" w:rsidP="002F6D4F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2.团体赛赛制：</w:t>
      </w:r>
    </w:p>
    <w:p w:rsidR="004632CB" w:rsidRDefault="004632CB" w:rsidP="004632C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（1）团体之间采用</w:t>
      </w:r>
      <w:r w:rsidR="00710FDD">
        <w:rPr>
          <w:rFonts w:ascii="仿宋" w:eastAsia="仿宋" w:hAnsi="仿宋" w:hint="eastAsia"/>
          <w:sz w:val="30"/>
          <w:szCs w:val="30"/>
        </w:rPr>
        <w:t>奥运会赛制，</w:t>
      </w:r>
      <w:r>
        <w:rPr>
          <w:rFonts w:ascii="仿宋" w:eastAsia="仿宋" w:hAnsi="仿宋" w:hint="eastAsia"/>
          <w:sz w:val="30"/>
          <w:szCs w:val="30"/>
        </w:rPr>
        <w:t>5场3</w:t>
      </w:r>
      <w:r w:rsidR="00710FDD">
        <w:rPr>
          <w:rFonts w:ascii="仿宋" w:eastAsia="仿宋" w:hAnsi="仿宋" w:hint="eastAsia"/>
          <w:sz w:val="30"/>
          <w:szCs w:val="30"/>
        </w:rPr>
        <w:t>胜</w:t>
      </w:r>
      <w:r>
        <w:rPr>
          <w:rFonts w:ascii="仿宋" w:eastAsia="仿宋" w:hAnsi="仿宋" w:hint="eastAsia"/>
          <w:sz w:val="30"/>
          <w:szCs w:val="30"/>
        </w:rPr>
        <w:t>，团体中个人之间初赛为3局2胜制，四分之一决赛、半决赛和决赛为5局3胜制。</w:t>
      </w:r>
    </w:p>
    <w:p w:rsidR="004632CB" w:rsidRDefault="004632CB" w:rsidP="004632C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每次比赛每队只能派出3位选手上场，在每位参赛选手最多只能上场2次的前提下，各比赛队伍自行决定依次上场顺序。对于出现单位选手上场超过2次的现象，一经发现，举办方将有对该违规现象进行处理的权力。</w:t>
      </w:r>
    </w:p>
    <w:p w:rsidR="004632CB" w:rsidRDefault="004632CB" w:rsidP="004632CB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3.出场顺序:</w:t>
      </w:r>
    </w:p>
    <w:p w:rsidR="006C220E" w:rsidRPr="006C220E" w:rsidRDefault="006C220E" w:rsidP="006C220E">
      <w:pPr>
        <w:pStyle w:val="ListParagraph1"/>
        <w:ind w:firstLine="600"/>
        <w:rPr>
          <w:rFonts w:ascii="仿宋" w:eastAsia="仿宋" w:hAnsi="仿宋"/>
          <w:sz w:val="30"/>
          <w:szCs w:val="30"/>
        </w:rPr>
      </w:pPr>
      <w:r w:rsidRPr="006C220E">
        <w:rPr>
          <w:rFonts w:ascii="仿宋" w:eastAsia="仿宋" w:hAnsi="仿宋" w:hint="eastAsia"/>
          <w:sz w:val="30"/>
          <w:szCs w:val="30"/>
        </w:rPr>
        <w:t>比赛顺序是：</w:t>
      </w:r>
    </w:p>
    <w:p w:rsidR="006C220E" w:rsidRPr="006C220E" w:rsidRDefault="006C220E" w:rsidP="00710FDD">
      <w:pPr>
        <w:pStyle w:val="ListParagraph1"/>
        <w:ind w:firstLineChars="600" w:firstLine="1800"/>
        <w:rPr>
          <w:rFonts w:ascii="仿宋" w:eastAsia="仿宋" w:hAnsi="仿宋"/>
          <w:sz w:val="30"/>
          <w:szCs w:val="30"/>
        </w:rPr>
      </w:pPr>
      <w:r w:rsidRPr="006C220E">
        <w:rPr>
          <w:rFonts w:ascii="仿宋" w:eastAsia="仿宋" w:hAnsi="仿宋" w:hint="eastAsia"/>
          <w:sz w:val="30"/>
          <w:szCs w:val="30"/>
        </w:rPr>
        <w:t>主队    客队</w:t>
      </w:r>
    </w:p>
    <w:p w:rsidR="006C220E" w:rsidRPr="006C220E" w:rsidRDefault="006C220E" w:rsidP="00710FDD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 w:rsidRPr="006C220E">
        <w:rPr>
          <w:rFonts w:ascii="仿宋" w:eastAsia="仿宋" w:hAnsi="仿宋" w:hint="eastAsia"/>
          <w:sz w:val="30"/>
          <w:szCs w:val="30"/>
        </w:rPr>
        <w:t>第一场</w:t>
      </w:r>
      <w:r w:rsidR="00710FDD">
        <w:rPr>
          <w:rFonts w:ascii="仿宋" w:eastAsia="仿宋" w:hAnsi="仿宋" w:hint="eastAsia"/>
          <w:sz w:val="30"/>
          <w:szCs w:val="30"/>
        </w:rPr>
        <w:t xml:space="preserve">       </w:t>
      </w:r>
      <w:r w:rsidRPr="006C220E">
        <w:rPr>
          <w:rFonts w:ascii="仿宋" w:eastAsia="仿宋" w:hAnsi="仿宋" w:hint="eastAsia"/>
          <w:sz w:val="30"/>
          <w:szCs w:val="30"/>
        </w:rPr>
        <w:t>A —— X</w:t>
      </w:r>
    </w:p>
    <w:p w:rsidR="00710FDD" w:rsidRDefault="006C220E" w:rsidP="00710FDD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 w:rsidRPr="006C220E">
        <w:rPr>
          <w:rFonts w:ascii="仿宋" w:eastAsia="仿宋" w:hAnsi="仿宋" w:hint="eastAsia"/>
          <w:sz w:val="30"/>
          <w:szCs w:val="30"/>
        </w:rPr>
        <w:t>第二场</w:t>
      </w:r>
      <w:r w:rsidR="00710FDD">
        <w:rPr>
          <w:rFonts w:ascii="仿宋" w:eastAsia="仿宋" w:hAnsi="仿宋" w:hint="eastAsia"/>
          <w:sz w:val="30"/>
          <w:szCs w:val="30"/>
        </w:rPr>
        <w:t xml:space="preserve">       </w:t>
      </w:r>
      <w:r w:rsidRPr="006C220E">
        <w:rPr>
          <w:rFonts w:ascii="仿宋" w:eastAsia="仿宋" w:hAnsi="仿宋" w:hint="eastAsia"/>
          <w:sz w:val="30"/>
          <w:szCs w:val="30"/>
        </w:rPr>
        <w:t>B —— Y</w:t>
      </w:r>
    </w:p>
    <w:p w:rsidR="006C220E" w:rsidRPr="006C220E" w:rsidRDefault="006C220E" w:rsidP="00710FDD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 w:rsidRPr="006C220E">
        <w:rPr>
          <w:rFonts w:ascii="仿宋" w:eastAsia="仿宋" w:hAnsi="仿宋" w:hint="eastAsia"/>
          <w:sz w:val="30"/>
          <w:szCs w:val="30"/>
        </w:rPr>
        <w:t>第三场 C+A或B —— Z+X或Y</w:t>
      </w:r>
    </w:p>
    <w:p w:rsidR="006C220E" w:rsidRPr="006C220E" w:rsidRDefault="006C220E" w:rsidP="00710FDD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 w:rsidRPr="006C220E">
        <w:rPr>
          <w:rFonts w:ascii="仿宋" w:eastAsia="仿宋" w:hAnsi="仿宋" w:hint="eastAsia"/>
          <w:sz w:val="30"/>
          <w:szCs w:val="30"/>
        </w:rPr>
        <w:t xml:space="preserve">第四场 </w:t>
      </w:r>
      <w:r w:rsidR="00710FDD">
        <w:rPr>
          <w:rFonts w:ascii="仿宋" w:eastAsia="仿宋" w:hAnsi="仿宋" w:hint="eastAsia"/>
          <w:sz w:val="30"/>
          <w:szCs w:val="30"/>
        </w:rPr>
        <w:t xml:space="preserve">  </w:t>
      </w:r>
      <w:r w:rsidRPr="006C220E">
        <w:rPr>
          <w:rFonts w:ascii="仿宋" w:eastAsia="仿宋" w:hAnsi="仿宋" w:hint="eastAsia"/>
          <w:sz w:val="30"/>
          <w:szCs w:val="30"/>
        </w:rPr>
        <w:t>A或B —— Z</w:t>
      </w:r>
    </w:p>
    <w:p w:rsidR="006C220E" w:rsidRPr="006C220E" w:rsidRDefault="006C220E" w:rsidP="00710FDD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 w:rsidRPr="006C220E">
        <w:rPr>
          <w:rFonts w:ascii="仿宋" w:eastAsia="仿宋" w:hAnsi="仿宋" w:hint="eastAsia"/>
          <w:sz w:val="30"/>
          <w:szCs w:val="30"/>
        </w:rPr>
        <w:t xml:space="preserve">第五场 </w:t>
      </w:r>
      <w:r w:rsidR="00710FDD">
        <w:rPr>
          <w:rFonts w:ascii="仿宋" w:eastAsia="仿宋" w:hAnsi="仿宋" w:hint="eastAsia"/>
          <w:sz w:val="30"/>
          <w:szCs w:val="30"/>
        </w:rPr>
        <w:t xml:space="preserve">      </w:t>
      </w:r>
      <w:r w:rsidRPr="006C220E">
        <w:rPr>
          <w:rFonts w:ascii="仿宋" w:eastAsia="仿宋" w:hAnsi="仿宋" w:hint="eastAsia"/>
          <w:sz w:val="30"/>
          <w:szCs w:val="30"/>
        </w:rPr>
        <w:t>C —— X或Y</w:t>
      </w:r>
    </w:p>
    <w:p w:rsidR="006C220E" w:rsidRDefault="006C220E" w:rsidP="00710FDD">
      <w:pPr>
        <w:pStyle w:val="ListParagraph1"/>
        <w:ind w:firstLine="600"/>
        <w:rPr>
          <w:rFonts w:ascii="仿宋" w:eastAsia="仿宋" w:hAnsi="仿宋"/>
          <w:sz w:val="30"/>
          <w:szCs w:val="30"/>
        </w:rPr>
      </w:pPr>
      <w:r w:rsidRPr="006C220E">
        <w:rPr>
          <w:rFonts w:ascii="仿宋" w:eastAsia="仿宋" w:hAnsi="仿宋" w:hint="eastAsia"/>
          <w:sz w:val="30"/>
          <w:szCs w:val="30"/>
        </w:rPr>
        <w:t>在打完前两场比赛后再确定双打运动员的出场名单。A或B及X或Y如果参加了双打比赛，就不能参加后面的单打比赛；不参加双打比赛的运动员才可以参加后面的单打比赛。</w:t>
      </w:r>
    </w:p>
    <w:p w:rsidR="004632CB" w:rsidRDefault="004632CB" w:rsidP="006C220E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4.个人赛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4632CB" w:rsidRDefault="004632CB" w:rsidP="004632C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比赛分个人初赛和个人决赛两个阶段：       </w:t>
      </w:r>
    </w:p>
    <w:p w:rsidR="00F04DAF" w:rsidRDefault="00F04DAF" w:rsidP="00F04DAF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（1）个人初赛：</w:t>
      </w:r>
      <w:r>
        <w:rPr>
          <w:rFonts w:ascii="仿宋" w:eastAsia="仿宋" w:hAnsi="仿宋" w:hint="eastAsia"/>
          <w:sz w:val="30"/>
          <w:szCs w:val="30"/>
        </w:rPr>
        <w:t>个人初赛分南、北两个赛区。预赛均采用三局两胜淘汰制，南北校各决出八名选手参加决赛。</w:t>
      </w:r>
      <w:r w:rsidRPr="001E79D3">
        <w:rPr>
          <w:rFonts w:ascii="仿宋" w:eastAsia="仿宋" w:hAnsi="仿宋" w:hint="eastAsia"/>
          <w:sz w:val="30"/>
          <w:szCs w:val="30"/>
        </w:rPr>
        <w:t>南校采取分小组淘汰赛制，每个小组需要分出小组第一第二。北校采取分组循环积分赛制，每个小组需要分出小组第一第二，北校小组出线同积分情况，按小分计算相互优势。</w:t>
      </w:r>
    </w:p>
    <w:p w:rsidR="00F04DAF" w:rsidRDefault="00F04DAF" w:rsidP="00F04DAF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（2）个人决赛：</w:t>
      </w:r>
      <w:r w:rsidRPr="001E79D3">
        <w:rPr>
          <w:rFonts w:ascii="仿宋" w:eastAsia="仿宋" w:hAnsi="仿宋" w:hint="eastAsia"/>
          <w:sz w:val="30"/>
          <w:szCs w:val="30"/>
        </w:rPr>
        <w:t>南校8</w:t>
      </w:r>
      <w:r>
        <w:rPr>
          <w:rFonts w:ascii="仿宋" w:eastAsia="仿宋" w:hAnsi="仿宋" w:hint="eastAsia"/>
          <w:sz w:val="30"/>
          <w:szCs w:val="30"/>
        </w:rPr>
        <w:t>强中的四个小组的小组</w:t>
      </w:r>
      <w:r w:rsidRPr="001E79D3">
        <w:rPr>
          <w:rFonts w:ascii="仿宋" w:eastAsia="仿宋" w:hAnsi="仿宋" w:hint="eastAsia"/>
          <w:sz w:val="30"/>
          <w:szCs w:val="30"/>
        </w:rPr>
        <w:t>第一随机抽取北校四个小组</w:t>
      </w:r>
      <w:r>
        <w:rPr>
          <w:rFonts w:ascii="仿宋" w:eastAsia="仿宋" w:hAnsi="仿宋" w:hint="eastAsia"/>
          <w:sz w:val="30"/>
          <w:szCs w:val="30"/>
        </w:rPr>
        <w:t>的小组第二作为对手，北校8强中四个小组的小组第一随机抽取南校的四个小组的小组</w:t>
      </w:r>
      <w:r w:rsidRPr="001E79D3">
        <w:rPr>
          <w:rFonts w:ascii="仿宋" w:eastAsia="仿宋" w:hAnsi="仿宋" w:hint="eastAsia"/>
          <w:sz w:val="30"/>
          <w:szCs w:val="30"/>
        </w:rPr>
        <w:t>第二作为对手。</w:t>
      </w:r>
      <w:r>
        <w:rPr>
          <w:rFonts w:ascii="仿宋" w:eastAsia="仿宋" w:hAnsi="仿宋" w:hint="eastAsia"/>
          <w:sz w:val="30"/>
          <w:szCs w:val="30"/>
        </w:rPr>
        <w:t xml:space="preserve"> 8强赛以后均采用五局三胜制。</w:t>
      </w:r>
    </w:p>
    <w:p w:rsidR="004632CB" w:rsidRDefault="004632CB" w:rsidP="004632CB">
      <w:pPr>
        <w:ind w:firstLineChars="100" w:firstLine="321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</w:rPr>
        <w:t>（六）比赛名次及奖励方式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1.邀请体育部相关领导为获奖团体及个人颁奖。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2.团体赛奖励前三名的队伍，可获得相应证书以及奖杯；个人赛奖励前八名选手，可获得奖状，前三名可获得奖状和奖牌。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3.获奖队伍以及个人选手可在学院评比中加分,获奖队伍及个人可在年度综合测评中加分,比赛裁判员可在年度综合测评加分。</w:t>
      </w:r>
    </w:p>
    <w:p w:rsidR="004632CB" w:rsidRDefault="004632CB" w:rsidP="004632CB">
      <w:pPr>
        <w:pStyle w:val="ListParagraph1"/>
        <w:ind w:left="600" w:firstLineChars="0" w:firstLine="0"/>
        <w:rPr>
          <w:rFonts w:ascii="仿宋" w:eastAsia="仿宋" w:hAnsi="仿宋"/>
          <w:sz w:val="30"/>
          <w:szCs w:val="30"/>
        </w:rPr>
      </w:pPr>
    </w:p>
    <w:p w:rsidR="004632CB" w:rsidRPr="003F0E55" w:rsidRDefault="004632CB" w:rsidP="004632CB">
      <w:pPr>
        <w:ind w:firstLineChars="100" w:firstLine="321"/>
        <w:rPr>
          <w:rFonts w:ascii="仿宋_GB2312" w:eastAsia="仿宋_GB2312"/>
          <w:b/>
          <w:sz w:val="32"/>
          <w:szCs w:val="32"/>
        </w:rPr>
      </w:pPr>
      <w:r w:rsidRPr="00BF2362">
        <w:rPr>
          <w:rFonts w:ascii="仿宋_GB2312" w:eastAsia="仿宋_GB2312" w:hint="eastAsia"/>
          <w:b/>
          <w:sz w:val="32"/>
          <w:szCs w:val="32"/>
        </w:rPr>
        <w:t>（七）</w:t>
      </w:r>
      <w:r w:rsidRPr="00FF1CE4">
        <w:rPr>
          <w:rFonts w:ascii="仿宋_GB2312" w:eastAsia="仿宋_GB2312" w:hAnsi="宋体" w:hint="eastAsia"/>
          <w:b/>
          <w:sz w:val="30"/>
          <w:szCs w:val="30"/>
        </w:rPr>
        <w:t>比赛须知：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1.参赛队员需携带印有照片的校园卡、学生证或者图书证等有效证件于比赛前进行检录。没有相关身份证明的运动员不得参加比赛，不可冒名顶替。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2.比赛过程中如有运动员严重受伤，进行简单处理后送医院治理，</w:t>
      </w:r>
      <w:r>
        <w:rPr>
          <w:rFonts w:ascii="仿宋" w:eastAsia="仿宋" w:hAnsi="仿宋" w:hint="eastAsia"/>
          <w:sz w:val="30"/>
          <w:szCs w:val="30"/>
        </w:rPr>
        <w:lastRenderedPageBreak/>
        <w:t>本协会不负相关责任。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3.迟到超过规定时间十分钟的球队作该球队弃权处理。作0：3记分。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4.比赛过程中请注意文明，禁止运动员在比赛过程中故意干扰、侮辱、殴打对手，经一次警告不止，可判对手直接得分，或者判红牌直接离场，具体由裁判员视情况而作出判决。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5.比赛过程中请注意文明，观众不得在选手准备开球或者该球没分出胜负的前大声喧哗，喝倒彩。经两次警告不止，裁判可要求喧哗或喝倒彩者离开比赛场地。以免影响选手的正常比赛。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6.团体赛中，原则上比赛开始之前每队需要至少三名队员同时在场方可开始比赛。如有球队在正式比赛时间十分钟后仍少于三名队员在场，该场比赛该球队作弃权处理。作0：3记分。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7.本竞赛规则解释权属广东外语外贸大学体育运动委员会</w:t>
      </w:r>
    </w:p>
    <w:p w:rsidR="004632CB" w:rsidRDefault="004632CB" w:rsidP="004632CB">
      <w:pPr>
        <w:pStyle w:val="ListParagraph1"/>
        <w:ind w:left="502" w:firstLineChars="0" w:firstLine="0"/>
        <w:rPr>
          <w:rFonts w:ascii="仿宋" w:eastAsia="仿宋" w:hAnsi="仿宋"/>
          <w:sz w:val="30"/>
          <w:szCs w:val="30"/>
        </w:rPr>
      </w:pPr>
    </w:p>
    <w:p w:rsidR="004632CB" w:rsidRDefault="004632CB" w:rsidP="004632CB">
      <w:pPr>
        <w:ind w:left="14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6"/>
          <w:szCs w:val="30"/>
        </w:rPr>
        <w:t>（八）裁判工作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1.本次大赛裁判由各学院选派以及自愿报名同学组成，由广外大乒乓球协会负责培训。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2.本次比赛，裁判员本着“公平、公正、公开”的原则，向运动员认真负责。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3.对裁判的判罚有异议的可由队长即场向裁判长提出，赛后领队应上交书面材料，校学生会体育部根据实际情况做出相应的处理。</w:t>
      </w:r>
    </w:p>
    <w:p w:rsidR="004632CB" w:rsidRDefault="004632CB" w:rsidP="004632CB">
      <w:pPr>
        <w:pStyle w:val="ListParagraph1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4.如赛后对赛果有异议的，可以在比赛结束后三天内提出申诉，</w:t>
      </w:r>
      <w:r>
        <w:rPr>
          <w:rFonts w:ascii="仿宋" w:eastAsia="仿宋" w:hAnsi="仿宋" w:hint="eastAsia"/>
          <w:sz w:val="30"/>
          <w:szCs w:val="30"/>
        </w:rPr>
        <w:lastRenderedPageBreak/>
        <w:t>三天期限过后再提出申诉无效。</w:t>
      </w:r>
    </w:p>
    <w:p w:rsidR="004632CB" w:rsidRPr="00C84110" w:rsidRDefault="004632CB" w:rsidP="004632CB"/>
    <w:p w:rsidR="004632CB" w:rsidRPr="00D34706" w:rsidRDefault="004632CB" w:rsidP="004632CB">
      <w:pPr>
        <w:rPr>
          <w:rFonts w:ascii="仿宋_GB2312" w:eastAsia="仿宋_GB2312" w:hAnsi="宋体"/>
          <w:color w:val="000000"/>
          <w:sz w:val="30"/>
          <w:szCs w:val="30"/>
        </w:rPr>
      </w:pPr>
    </w:p>
    <w:p w:rsidR="0003210E" w:rsidRDefault="0003210E"/>
    <w:sectPr w:rsidR="0003210E" w:rsidSect="0003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CE" w:rsidRDefault="001B2BCE" w:rsidP="00CD4349">
      <w:r>
        <w:separator/>
      </w:r>
    </w:p>
  </w:endnote>
  <w:endnote w:type="continuationSeparator" w:id="0">
    <w:p w:rsidR="001B2BCE" w:rsidRDefault="001B2BCE" w:rsidP="00CD4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ngoes Unicode">
    <w:altName w:val="hakuyoxingshu7000"/>
    <w:charset w:val="86"/>
    <w:family w:val="swiss"/>
    <w:pitch w:val="variable"/>
    <w:sig w:usb0="00000000" w:usb1="190FFFFF" w:usb2="00000010" w:usb3="00000000" w:csb0="003E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CE" w:rsidRDefault="001B2BCE" w:rsidP="00CD4349">
      <w:r>
        <w:separator/>
      </w:r>
    </w:p>
  </w:footnote>
  <w:footnote w:type="continuationSeparator" w:id="0">
    <w:p w:rsidR="001B2BCE" w:rsidRDefault="001B2BCE" w:rsidP="00CD4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2C7C"/>
    <w:multiLevelType w:val="hybridMultilevel"/>
    <w:tmpl w:val="568A87BA"/>
    <w:lvl w:ilvl="0" w:tplc="98CA0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55034CC"/>
    <w:multiLevelType w:val="hybridMultilevel"/>
    <w:tmpl w:val="8B7226DE"/>
    <w:lvl w:ilvl="0" w:tplc="8D22CD1C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6E96062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b/>
        <w:sz w:val="21"/>
        <w:szCs w:val="21"/>
      </w:rPr>
    </w:lvl>
    <w:lvl w:ilvl="2" w:tplc="A142CCB2">
      <w:start w:val="1"/>
      <w:numFmt w:val="decimal"/>
      <w:lvlText w:val="（%3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C5F2252"/>
    <w:multiLevelType w:val="hybridMultilevel"/>
    <w:tmpl w:val="DF80E39E"/>
    <w:lvl w:ilvl="0" w:tplc="9B7681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96062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eastAsia"/>
        <w:b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2CB"/>
    <w:rsid w:val="0003210E"/>
    <w:rsid w:val="001B2BCE"/>
    <w:rsid w:val="001E75F8"/>
    <w:rsid w:val="0021171F"/>
    <w:rsid w:val="00244166"/>
    <w:rsid w:val="002B4CA7"/>
    <w:rsid w:val="002E44EB"/>
    <w:rsid w:val="002F6D4F"/>
    <w:rsid w:val="00460141"/>
    <w:rsid w:val="004632CB"/>
    <w:rsid w:val="005F21ED"/>
    <w:rsid w:val="006721BB"/>
    <w:rsid w:val="006C220E"/>
    <w:rsid w:val="00710FDD"/>
    <w:rsid w:val="00725790"/>
    <w:rsid w:val="007C3BED"/>
    <w:rsid w:val="008577F9"/>
    <w:rsid w:val="009058C6"/>
    <w:rsid w:val="00A728AE"/>
    <w:rsid w:val="00A92FB7"/>
    <w:rsid w:val="00BB2A6C"/>
    <w:rsid w:val="00C93AE0"/>
    <w:rsid w:val="00CD4349"/>
    <w:rsid w:val="00CD6490"/>
    <w:rsid w:val="00F04DAF"/>
    <w:rsid w:val="00F2189A"/>
    <w:rsid w:val="00F7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4632CB"/>
    <w:pPr>
      <w:ind w:firstLineChars="200" w:firstLine="42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4632C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D4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43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43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2017-04-08T00:47:00Z</dcterms:created>
  <dcterms:modified xsi:type="dcterms:W3CDTF">2017-04-11T04:08:00Z</dcterms:modified>
</cp:coreProperties>
</file>